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F3094">
      <w:pPr>
        <w:pStyle w:val="3"/>
        <w:spacing w:line="400" w:lineRule="exact"/>
        <w:jc w:val="center"/>
        <w:rPr>
          <w:rFonts w:hint="eastAsia" w:ascii="宋体" w:hAnsi="宋体" w:eastAsia="宋体" w:cs="宋体"/>
          <w:b/>
          <w:bCs/>
          <w:snapToGrid w:val="0"/>
          <w:sz w:val="36"/>
          <w:szCs w:val="36"/>
          <w:shd w:val="clear" w:color="auto" w:fill="FFFFFF"/>
          <w:lang w:val="zh-CN"/>
        </w:rPr>
      </w:pPr>
      <w:bookmarkStart w:id="0" w:name="_Toc501460779"/>
      <w:r>
        <w:rPr>
          <w:rFonts w:hint="eastAsia" w:ascii="宋体" w:hAnsi="宋体" w:eastAsia="宋体" w:cs="宋体"/>
          <w:b/>
          <w:bCs/>
          <w:snapToGrid w:val="0"/>
          <w:sz w:val="36"/>
          <w:szCs w:val="36"/>
          <w:shd w:val="clear" w:color="auto" w:fill="FFFFFF"/>
          <w:lang w:val="zh-CN"/>
        </w:rPr>
        <w:t>货物需求一览表</w:t>
      </w:r>
      <w:bookmarkEnd w:id="0"/>
    </w:p>
    <w:tbl>
      <w:tblPr>
        <w:tblStyle w:val="5"/>
        <w:tblW w:w="493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030"/>
        <w:gridCol w:w="3971"/>
        <w:gridCol w:w="717"/>
        <w:gridCol w:w="954"/>
        <w:gridCol w:w="1090"/>
      </w:tblGrid>
      <w:tr w14:paraId="31324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" w:type="pct"/>
            <w:noWrap w:val="0"/>
            <w:vAlign w:val="center"/>
          </w:tcPr>
          <w:p w14:paraId="0A662E00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序号</w:t>
            </w:r>
          </w:p>
        </w:tc>
        <w:tc>
          <w:tcPr>
            <w:tcW w:w="612" w:type="pct"/>
            <w:noWrap w:val="0"/>
            <w:vAlign w:val="center"/>
          </w:tcPr>
          <w:p w14:paraId="591B834B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货物名称</w:t>
            </w:r>
          </w:p>
        </w:tc>
        <w:tc>
          <w:tcPr>
            <w:tcW w:w="2360" w:type="pct"/>
            <w:noWrap w:val="0"/>
            <w:vAlign w:val="center"/>
          </w:tcPr>
          <w:p w14:paraId="49950C40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规格型号</w:t>
            </w:r>
          </w:p>
        </w:tc>
        <w:tc>
          <w:tcPr>
            <w:tcW w:w="426" w:type="pct"/>
            <w:noWrap w:val="0"/>
            <w:vAlign w:val="center"/>
          </w:tcPr>
          <w:p w14:paraId="113CEAD5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567" w:type="pct"/>
            <w:noWrap w:val="0"/>
            <w:vAlign w:val="center"/>
          </w:tcPr>
          <w:p w14:paraId="798CE0C8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数量（条）</w:t>
            </w:r>
          </w:p>
        </w:tc>
        <w:tc>
          <w:tcPr>
            <w:tcW w:w="648" w:type="pct"/>
            <w:noWrap w:val="0"/>
            <w:vAlign w:val="center"/>
          </w:tcPr>
          <w:p w14:paraId="761C3079">
            <w:pPr>
              <w:jc w:val="center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最高投标限价（单价）</w:t>
            </w:r>
          </w:p>
        </w:tc>
      </w:tr>
      <w:tr w14:paraId="7C1E6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385" w:type="pct"/>
            <w:noWrap w:val="0"/>
            <w:vAlign w:val="center"/>
          </w:tcPr>
          <w:p w14:paraId="7AB7E1FC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2" w:type="pct"/>
            <w:noWrap w:val="0"/>
            <w:vAlign w:val="center"/>
          </w:tcPr>
          <w:p w14:paraId="1410C52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10kg 双彩双面覆膜塑料编织袋(水稻)</w:t>
            </w:r>
          </w:p>
        </w:tc>
        <w:tc>
          <w:tcPr>
            <w:tcW w:w="2360" w:type="pct"/>
            <w:noWrap w:val="0"/>
            <w:vAlign w:val="center"/>
          </w:tcPr>
          <w:p w14:paraId="008A466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(1)有效尺寸:双面40cmx67cm，18 扣(不含底袋封口折叠部分)。(2)基材:双面彩色覆膜，双面光膜，防伪采用二维码与一维码结合印制方式，一袋一码，透明全新料，袋与袋之间差异不得超过图标规定。(3)重量:每个编织袋重量:&gt;70克。(4)包装袋正面及背面中间为 30 cmx67 cm覆膜，两侧为透明内折状。(5)编织袋长度、宽度分别允许误差为士1.0c、士0.5cm</w:t>
            </w:r>
            <w:r>
              <w:rPr>
                <w:rFonts w:hint="eastAsia" w:ascii="宋体" w:hAnsi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。</w:t>
            </w:r>
          </w:p>
        </w:tc>
        <w:tc>
          <w:tcPr>
            <w:tcW w:w="426" w:type="pct"/>
            <w:noWrap w:val="0"/>
            <w:vAlign w:val="center"/>
          </w:tcPr>
          <w:p w14:paraId="64F869BF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7" w:type="pct"/>
            <w:noWrap w:val="0"/>
            <w:vAlign w:val="center"/>
          </w:tcPr>
          <w:p w14:paraId="0D97A516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28900</w:t>
            </w:r>
          </w:p>
        </w:tc>
        <w:tc>
          <w:tcPr>
            <w:tcW w:w="648" w:type="pct"/>
            <w:noWrap w:val="0"/>
            <w:vAlign w:val="center"/>
          </w:tcPr>
          <w:p w14:paraId="6705BDD9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0.95元/条</w:t>
            </w:r>
          </w:p>
        </w:tc>
      </w:tr>
      <w:tr w14:paraId="1D6F5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" w:type="pct"/>
            <w:noWrap w:val="0"/>
            <w:vAlign w:val="center"/>
          </w:tcPr>
          <w:p w14:paraId="044F0809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2" w:type="pct"/>
            <w:noWrap w:val="0"/>
            <w:vAlign w:val="center"/>
          </w:tcPr>
          <w:p w14:paraId="2567F7F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15kg双彩双面覆膜塑料编织袋（水稻）</w:t>
            </w:r>
          </w:p>
        </w:tc>
        <w:tc>
          <w:tcPr>
            <w:tcW w:w="2360" w:type="pct"/>
            <w:noWrap w:val="0"/>
            <w:vAlign w:val="center"/>
          </w:tcPr>
          <w:p w14:paraId="068D239F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20" w:lineRule="exact"/>
              <w:ind w:right="0" w:rightChars="0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1、有效尺寸：双面48cm×80cm，18 扣（不含底袋封口折叠部分）。</w:t>
            </w:r>
          </w:p>
          <w:p w14:paraId="177DE097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20" w:lineRule="exact"/>
              <w:ind w:right="0" w:rightChars="0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2、基材：双面彩色覆膜，双面光膜，防伪采用二维码与一维码结合印制方式，一袋一码，透明全新料，袋与袋之间差异不得超过图标规定。</w:t>
            </w:r>
          </w:p>
          <w:p w14:paraId="59E2E0DC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20" w:lineRule="exact"/>
              <w:ind w:right="0" w:rightChars="0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3、重量：每个编织袋重量：≥70克。</w:t>
            </w:r>
          </w:p>
          <w:p w14:paraId="178200E4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20" w:lineRule="exact"/>
              <w:ind w:right="0" w:rightChars="0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4、包装袋正面及背面中间为38㎝×78㎝覆膜，两侧为透明内折状。</w:t>
            </w:r>
          </w:p>
          <w:p w14:paraId="1534907D">
            <w:pPr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5、编织袋长度、宽度分别允许误差为±1.0㎝、±0.5㎝。</w:t>
            </w:r>
          </w:p>
        </w:tc>
        <w:tc>
          <w:tcPr>
            <w:tcW w:w="426" w:type="pct"/>
            <w:noWrap w:val="0"/>
            <w:vAlign w:val="center"/>
          </w:tcPr>
          <w:p w14:paraId="24B32A9B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7" w:type="pct"/>
            <w:noWrap w:val="0"/>
            <w:vAlign w:val="center"/>
          </w:tcPr>
          <w:p w14:paraId="2AC17AC8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23800</w:t>
            </w:r>
          </w:p>
        </w:tc>
        <w:tc>
          <w:tcPr>
            <w:tcW w:w="648" w:type="pct"/>
            <w:noWrap w:val="0"/>
            <w:vAlign w:val="center"/>
          </w:tcPr>
          <w:p w14:paraId="37EC7FE8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1.25元/条</w:t>
            </w:r>
          </w:p>
        </w:tc>
      </w:tr>
      <w:tr w14:paraId="2C5EA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" w:type="pct"/>
            <w:noWrap w:val="0"/>
            <w:vAlign w:val="center"/>
          </w:tcPr>
          <w:p w14:paraId="2E49FA4C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2" w:type="pct"/>
            <w:noWrap w:val="0"/>
            <w:vAlign w:val="center"/>
          </w:tcPr>
          <w:p w14:paraId="1291DDC6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20kg双彩双面覆膜塑料编织袋（水稻）</w:t>
            </w:r>
          </w:p>
        </w:tc>
        <w:tc>
          <w:tcPr>
            <w:tcW w:w="2360" w:type="pct"/>
            <w:noWrap w:val="0"/>
            <w:vAlign w:val="center"/>
          </w:tcPr>
          <w:p w14:paraId="451625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1.有效尺寸：双面48cm×85cm，18 扣（不含底袋封口折叠部分）。</w:t>
            </w:r>
          </w:p>
          <w:p w14:paraId="47AA32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2.基材：双面彩色覆膜，双面光膜，防伪采用二维码与一维码结合印制方式，一袋一码，透明全新料，袋与袋之间差异不得超过图标规定。</w:t>
            </w:r>
          </w:p>
          <w:p w14:paraId="729422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3.重量：每个编织袋重量为≥75克。</w:t>
            </w:r>
          </w:p>
          <w:p w14:paraId="0E4026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4.包装袋正面及背面中间为38㎝×85㎝覆膜，两侧为透明内折状。</w:t>
            </w:r>
          </w:p>
          <w:p w14:paraId="3A49BCA0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5.编织袋长度、宽度分别允许误差为±1.0㎝、±0.5㎝。</w:t>
            </w:r>
          </w:p>
        </w:tc>
        <w:tc>
          <w:tcPr>
            <w:tcW w:w="426" w:type="pct"/>
            <w:noWrap w:val="0"/>
            <w:vAlign w:val="center"/>
          </w:tcPr>
          <w:p w14:paraId="782EB220">
            <w:pPr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7" w:type="pct"/>
            <w:noWrap w:val="0"/>
            <w:vAlign w:val="center"/>
          </w:tcPr>
          <w:p w14:paraId="79BDEA96">
            <w:pPr>
              <w:jc w:val="center"/>
              <w:rPr>
                <w:rFonts w:hint="default" w:ascii="宋体" w:hAnsi="宋体" w:eastAsia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12900</w:t>
            </w:r>
          </w:p>
        </w:tc>
        <w:tc>
          <w:tcPr>
            <w:tcW w:w="648" w:type="pct"/>
            <w:noWrap w:val="0"/>
            <w:vAlign w:val="center"/>
          </w:tcPr>
          <w:p w14:paraId="3D6022F6">
            <w:pPr>
              <w:jc w:val="center"/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1.3元/条</w:t>
            </w:r>
          </w:p>
        </w:tc>
      </w:tr>
      <w:tr w14:paraId="58864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" w:type="pct"/>
            <w:noWrap w:val="0"/>
            <w:vAlign w:val="center"/>
          </w:tcPr>
          <w:p w14:paraId="5DB886FA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2" w:type="pct"/>
            <w:noWrap w:val="0"/>
            <w:vAlign w:val="center"/>
          </w:tcPr>
          <w:p w14:paraId="215BD3EE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25kg双彩双面覆膜塑料编织袋（水稻）</w:t>
            </w:r>
          </w:p>
        </w:tc>
        <w:tc>
          <w:tcPr>
            <w:tcW w:w="2360" w:type="pct"/>
            <w:noWrap w:val="0"/>
            <w:vAlign w:val="center"/>
          </w:tcPr>
          <w:p w14:paraId="08FEC9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1.有效尺寸：双面50cm×90cm，18 扣（不含底袋封口折叠部分）。</w:t>
            </w:r>
          </w:p>
          <w:p w14:paraId="35C733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2.基材：双面彩色覆膜，双面光膜，防伪采用二维码与一维码结合印制方式，一袋一码，透明全新料，袋与袋之间差异不得超过图标规定。</w:t>
            </w:r>
          </w:p>
          <w:p w14:paraId="1D8C7C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3.重量：每个编织袋重量为≥80克。</w:t>
            </w:r>
          </w:p>
          <w:p w14:paraId="451211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4.包装袋正面及背面中间为38㎝×85㎝覆膜，两侧为透明内折状。</w:t>
            </w:r>
          </w:p>
          <w:p w14:paraId="4DE28AD1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5.编织袋长度、宽度分别允许误差为±1.0㎝、±0.5㎝。</w:t>
            </w:r>
          </w:p>
        </w:tc>
        <w:tc>
          <w:tcPr>
            <w:tcW w:w="426" w:type="pct"/>
            <w:noWrap w:val="0"/>
            <w:vAlign w:val="center"/>
          </w:tcPr>
          <w:p w14:paraId="32F20D13">
            <w:pPr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7" w:type="pct"/>
            <w:noWrap w:val="0"/>
            <w:vAlign w:val="center"/>
          </w:tcPr>
          <w:p w14:paraId="3C1FD5DE">
            <w:pPr>
              <w:jc w:val="center"/>
              <w:rPr>
                <w:rFonts w:hint="default" w:ascii="宋体" w:hAnsi="宋体" w:eastAsia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12000</w:t>
            </w:r>
          </w:p>
        </w:tc>
        <w:tc>
          <w:tcPr>
            <w:tcW w:w="648" w:type="pct"/>
            <w:noWrap w:val="0"/>
            <w:vAlign w:val="center"/>
          </w:tcPr>
          <w:p w14:paraId="497D8E90">
            <w:pPr>
              <w:jc w:val="center"/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1.35元/条</w:t>
            </w:r>
          </w:p>
        </w:tc>
      </w:tr>
      <w:tr w14:paraId="5247B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" w:type="pct"/>
            <w:noWrap w:val="0"/>
            <w:vAlign w:val="center"/>
          </w:tcPr>
          <w:p w14:paraId="3816F084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2" w:type="pct"/>
            <w:noWrap w:val="0"/>
            <w:vAlign w:val="center"/>
          </w:tcPr>
          <w:p w14:paraId="4BC7E24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30kg双彩双面覆膜塑料编织袋（水稻）</w:t>
            </w:r>
          </w:p>
        </w:tc>
        <w:tc>
          <w:tcPr>
            <w:tcW w:w="2360" w:type="pct"/>
            <w:noWrap w:val="0"/>
            <w:vAlign w:val="center"/>
          </w:tcPr>
          <w:p w14:paraId="15D335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1.有效尺寸：双面55cm×100cm，18 扣（不含底袋封口折叠部分）。</w:t>
            </w:r>
          </w:p>
          <w:p w14:paraId="374593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2.基材：双面彩色覆膜，双面光膜，防伪采用二维码与一维码结合印制方式，一袋一码，透明全新料，袋与袋之间差异不得超过图标规定。</w:t>
            </w:r>
          </w:p>
          <w:p w14:paraId="454316C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3.重量：每个编织袋重量为≥100克。</w:t>
            </w:r>
          </w:p>
          <w:p w14:paraId="28A5F0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4.包装袋正面及背面中间为45㎝×100㎝覆膜，两侧为透明内折状。</w:t>
            </w:r>
          </w:p>
          <w:p w14:paraId="22FC7D3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5.编织袋长度、宽度分别允许误差为±1.0㎝、±0.5㎝。</w:t>
            </w:r>
          </w:p>
        </w:tc>
        <w:tc>
          <w:tcPr>
            <w:tcW w:w="426" w:type="pct"/>
            <w:noWrap w:val="0"/>
            <w:vAlign w:val="center"/>
          </w:tcPr>
          <w:p w14:paraId="05FD6922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7" w:type="pct"/>
            <w:noWrap w:val="0"/>
            <w:vAlign w:val="center"/>
          </w:tcPr>
          <w:p w14:paraId="3778E0F6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1000</w:t>
            </w:r>
          </w:p>
        </w:tc>
        <w:tc>
          <w:tcPr>
            <w:tcW w:w="648" w:type="pct"/>
            <w:noWrap w:val="0"/>
            <w:vAlign w:val="center"/>
          </w:tcPr>
          <w:p w14:paraId="0596E727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1.95元/条</w:t>
            </w:r>
          </w:p>
        </w:tc>
      </w:tr>
      <w:tr w14:paraId="14B76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" w:type="pct"/>
            <w:noWrap w:val="0"/>
            <w:vAlign w:val="center"/>
          </w:tcPr>
          <w:p w14:paraId="0300E93F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12" w:type="pct"/>
            <w:noWrap w:val="0"/>
            <w:vAlign w:val="center"/>
          </w:tcPr>
          <w:p w14:paraId="59BB7C4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.5kg卷膜塑编袋（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水稻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2360" w:type="pct"/>
            <w:noWrap w:val="0"/>
            <w:vAlign w:val="center"/>
          </w:tcPr>
          <w:p w14:paraId="7FA80FB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1.成品袋尺寸：38cmx27cm</w:t>
            </w:r>
          </w:p>
          <w:p w14:paraId="7C50EC0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2.材质要求：PET/PA/PE。</w:t>
            </w:r>
          </w:p>
          <w:p w14:paraId="510DD5B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3.厚度≥12丝，透明全新料。</w:t>
            </w:r>
          </w:p>
        </w:tc>
        <w:tc>
          <w:tcPr>
            <w:tcW w:w="426" w:type="pct"/>
            <w:noWrap w:val="0"/>
            <w:vAlign w:val="center"/>
          </w:tcPr>
          <w:p w14:paraId="1F446891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7" w:type="pct"/>
            <w:noWrap w:val="0"/>
            <w:vAlign w:val="center"/>
          </w:tcPr>
          <w:p w14:paraId="1CD12C6B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180000</w:t>
            </w:r>
          </w:p>
        </w:tc>
        <w:tc>
          <w:tcPr>
            <w:tcW w:w="648" w:type="pct"/>
            <w:noWrap w:val="0"/>
            <w:vAlign w:val="center"/>
          </w:tcPr>
          <w:p w14:paraId="448E3FAF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0.25元/条</w:t>
            </w:r>
          </w:p>
        </w:tc>
      </w:tr>
      <w:tr w14:paraId="12C13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385" w:type="pct"/>
            <w:noWrap w:val="0"/>
            <w:vAlign w:val="center"/>
          </w:tcPr>
          <w:p w14:paraId="5837C032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2" w:type="pct"/>
            <w:noWrap w:val="0"/>
            <w:vAlign w:val="center"/>
          </w:tcPr>
          <w:p w14:paraId="227939D4">
            <w:pPr>
              <w:jc w:val="center"/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2.5kg卷膜塑编袋(水稻)</w:t>
            </w:r>
          </w:p>
        </w:tc>
        <w:tc>
          <w:tcPr>
            <w:tcW w:w="2360" w:type="pct"/>
            <w:noWrap w:val="0"/>
            <w:vAlign w:val="center"/>
          </w:tcPr>
          <w:p w14:paraId="44642C6C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成品袋尺寸:54*43cm</w:t>
            </w:r>
          </w:p>
          <w:p w14:paraId="0E41DEA5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材质要求:PET/PA/PE。</w:t>
            </w:r>
          </w:p>
          <w:p w14:paraId="0B81CA17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厚度&gt;12丝，透明全新料。</w:t>
            </w:r>
          </w:p>
        </w:tc>
        <w:tc>
          <w:tcPr>
            <w:tcW w:w="426" w:type="pct"/>
            <w:noWrap w:val="0"/>
            <w:vAlign w:val="center"/>
          </w:tcPr>
          <w:p w14:paraId="08A85E45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7" w:type="pct"/>
            <w:noWrap w:val="0"/>
            <w:vAlign w:val="center"/>
          </w:tcPr>
          <w:p w14:paraId="3CDE5490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14300</w:t>
            </w:r>
          </w:p>
        </w:tc>
        <w:tc>
          <w:tcPr>
            <w:tcW w:w="648" w:type="pct"/>
            <w:noWrap w:val="0"/>
            <w:vAlign w:val="center"/>
          </w:tcPr>
          <w:p w14:paraId="35B308F6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0.65元/条</w:t>
            </w:r>
          </w:p>
        </w:tc>
      </w:tr>
    </w:tbl>
    <w:p w14:paraId="203024A2">
      <w:pPr>
        <w:spacing w:line="400" w:lineRule="exact"/>
        <w:rPr>
          <w:rFonts w:hint="default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备注：1.</w:t>
      </w:r>
      <w:r>
        <w:rPr>
          <w:rFonts w:hint="default" w:ascii="宋体" w:hAnsi="宋体" w:eastAsia="宋体" w:cs="宋体"/>
          <w:szCs w:val="21"/>
          <w:lang w:val="en-US" w:eastAsia="zh-CN"/>
        </w:rPr>
        <w:t>本项目采购非一次性集中采购，为年度分散采购。投标人需充分考虑供货时间、供货周期、供货数量、材料价格等因素，综合考虑报价，后期不得以供货时间、供货周期、供货数量、材料涨价等为由调整中标单价。</w:t>
      </w:r>
    </w:p>
    <w:p w14:paraId="3D279F14">
      <w:pPr>
        <w:spacing w:line="400" w:lineRule="exact"/>
        <w:ind w:firstLine="630" w:firstLineChars="300"/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</w:pP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  <w:t>.上表中采购数量为预计的采购数量，不作为实际采购数量。</w:t>
      </w: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具体数量据实制作，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  <w:t>招标人不保证中标人的最低采购数量。</w:t>
      </w:r>
    </w:p>
    <w:p w14:paraId="6D36C8AD">
      <w:pPr>
        <w:spacing w:line="400" w:lineRule="exact"/>
        <w:ind w:firstLine="420" w:firstLineChars="200"/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</w:pP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  <w:t>表中采购数量为预计的采购数量，作为投标报价的依据和投标的共同基础。投标时，投标人必须分别报出各规格产品的投标单价及投标总价（投标总价=∑预计采购数量×投标单价），以投标总价作为评标、定标的依据，以投标单价作为结算的依据。投标人须对上表中所有货物进行投标报价，不得只对部分品目、部分数量的货物投标，且不得超过每品目的最高投标限价，否则投标将被否决。合同期内，招标人与中标人双方自行承担原材料市场价格涨跌风险，中标单价合同期内不予调整。</w:t>
      </w:r>
    </w:p>
    <w:p w14:paraId="62E7F828">
      <w:pPr>
        <w:spacing w:line="400" w:lineRule="exact"/>
        <w:ind w:firstLine="420" w:firstLineChars="200"/>
        <w:rPr>
          <w:rFonts w:hint="default"/>
          <w:lang w:val="en-US" w:eastAsia="zh-CN"/>
        </w:rPr>
      </w:pP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en-US" w:eastAsia="zh-CN"/>
        </w:rPr>
        <w:t>投标人须在投标时提供此次所投产品的所有样品各一件，所有样品均满足招标文件中的技术参数要求，样品清单明细加盖中标人公章后粘贴在包装箱外，由招标人进行封存，作为履约验收的标准，若后期所供产品与样品不一致的，招标人有权提前终止合同，没收履约保证金。</w:t>
      </w:r>
    </w:p>
    <w:p w14:paraId="5D74DA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8B12D2"/>
    <w:multiLevelType w:val="singleLevel"/>
    <w:tmpl w:val="338B12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mMjJjMmQyNGFkZDhkZDNlZjM1ZjAxMGI1Y2Q1ZDcifQ=="/>
  </w:docVars>
  <w:rsids>
    <w:rsidRoot w:val="3585107C"/>
    <w:rsid w:val="031632F1"/>
    <w:rsid w:val="11CC624F"/>
    <w:rsid w:val="12DB2A73"/>
    <w:rsid w:val="2C594F54"/>
    <w:rsid w:val="3585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120" w:after="120" w:line="360" w:lineRule="auto"/>
      <w:jc w:val="left"/>
      <w:outlineLvl w:val="2"/>
    </w:pPr>
    <w:rPr>
      <w:rFonts w:ascii="黑体" w:hAnsi="黑体" w:eastAsia="黑体"/>
      <w:bCs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（缩进）"/>
    <w:basedOn w:val="1"/>
    <w:qFormat/>
    <w:uiPriority w:val="99"/>
    <w:pPr>
      <w:spacing w:before="156" w:beforeLines="50" w:after="156" w:afterLines="50" w:line="360" w:lineRule="auto"/>
      <w:ind w:firstLine="480" w:firstLineChars="200"/>
    </w:pPr>
    <w:rPr>
      <w:sz w:val="24"/>
    </w:rPr>
  </w:style>
  <w:style w:type="paragraph" w:styleId="4">
    <w:name w:val="toc 1"/>
    <w:basedOn w:val="1"/>
    <w:next w:val="1"/>
    <w:qFormat/>
    <w:uiPriority w:val="39"/>
    <w:rPr>
      <w:rFonts w:ascii="微软简标宋" w:hAnsi="微软简标宋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1286</Words>
  <Characters>1434</Characters>
  <Lines>0</Lines>
  <Paragraphs>0</Paragraphs>
  <TotalTime>11</TotalTime>
  <ScaleCrop>false</ScaleCrop>
  <LinksUpToDate>false</LinksUpToDate>
  <CharactersWithSpaces>1438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2023-12-07T08:10:00Z</dcterms:created>
  <dc:creator>WPS_1642406050</dc:creator>
  <cp:lastModifiedBy>WPS_1642406050</cp:lastModifiedBy>
  <dcterms:modified xsi:type="dcterms:W3CDTF">2024-11-22T05:17:40Z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2858FDCD501C4FBF96DF7BFB87BB6A58_11</vt:lpwstr>
  </property>
</Properties>
</file>